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AC" w:rsidRPr="001C3DAC" w:rsidRDefault="001C3DAC" w:rsidP="001C3D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6540"/>
        <w:gridCol w:w="1323"/>
      </w:tblGrid>
      <w:tr w:rsidR="00774A5A" w:rsidRPr="001C3DAC" w:rsidTr="001C3D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Pr="001C3DAC" w:rsidRDefault="001C3DAC" w:rsidP="001C3D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AC">
              <w:rPr>
                <w:rFonts w:ascii="Arial" w:eastAsia="Times New Roman" w:hAnsi="Arial" w:cs="Arial"/>
                <w:b/>
                <w:bCs/>
                <w:color w:val="000000"/>
              </w:rPr>
              <w:t>7th Grade (1B)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Pr="001C3DAC" w:rsidRDefault="001C3DAC" w:rsidP="001C3D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AC">
              <w:rPr>
                <w:rFonts w:ascii="Arial" w:eastAsia="Times New Roman" w:hAnsi="Arial" w:cs="Arial"/>
                <w:b/>
                <w:bCs/>
                <w:color w:val="000000"/>
              </w:rPr>
              <w:t>Unit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Pr="001C3DAC" w:rsidRDefault="001C3DAC" w:rsidP="001C3D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AC">
              <w:rPr>
                <w:rFonts w:ascii="Arial" w:eastAsia="Times New Roman" w:hAnsi="Arial" w:cs="Arial"/>
                <w:b/>
                <w:bCs/>
                <w:color w:val="000000"/>
              </w:rPr>
              <w:t>Length of Study</w:t>
            </w:r>
          </w:p>
        </w:tc>
      </w:tr>
      <w:tr w:rsidR="00774A5A" w:rsidRPr="001C3DAC" w:rsidTr="001C3D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Pr="001C3DAC" w:rsidRDefault="001C3DAC" w:rsidP="001C3D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Beginning of 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Pr="001C3DAC" w:rsidRDefault="001C3DAC" w:rsidP="001C3D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AC">
              <w:rPr>
                <w:rFonts w:ascii="Arial" w:eastAsia="Times New Roman" w:hAnsi="Arial" w:cs="Arial"/>
                <w:color w:val="000000"/>
              </w:rPr>
              <w:t>Introduction/Community Building/Review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Pr="001C3DAC" w:rsidRDefault="001C3DAC" w:rsidP="001C3D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AC">
              <w:rPr>
                <w:rFonts w:ascii="Arial" w:eastAsia="Times New Roman" w:hAnsi="Arial" w:cs="Arial"/>
                <w:color w:val="000000"/>
              </w:rPr>
              <w:t>5 classes</w:t>
            </w:r>
          </w:p>
        </w:tc>
      </w:tr>
      <w:tr w:rsidR="00774A5A" w:rsidRPr="001C3DAC" w:rsidTr="001C3D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Pr="001C3DAC" w:rsidRDefault="001C3DAC" w:rsidP="001C3D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AC">
              <w:rPr>
                <w:rFonts w:ascii="Arial" w:eastAsia="Times New Roman" w:hAnsi="Arial" w:cs="Arial"/>
                <w:color w:val="000000"/>
              </w:rPr>
              <w:t>Unit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Default="001C3DAC" w:rsidP="001C3DAC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1C3DAC">
              <w:rPr>
                <w:rFonts w:ascii="Arial" w:eastAsia="Times New Roman" w:hAnsi="Arial" w:cs="Arial"/>
                <w:color w:val="000000"/>
              </w:rPr>
              <w:t xml:space="preserve">Short Stories, </w:t>
            </w:r>
            <w:r>
              <w:rPr>
                <w:rFonts w:ascii="Arial" w:eastAsia="Times New Roman" w:hAnsi="Arial" w:cs="Arial"/>
                <w:color w:val="000000"/>
              </w:rPr>
              <w:t>Fairy</w:t>
            </w:r>
            <w:r w:rsidRPr="001C3DAC">
              <w:rPr>
                <w:rFonts w:ascii="Arial" w:eastAsia="Times New Roman" w:hAnsi="Arial" w:cs="Arial"/>
                <w:color w:val="000000"/>
              </w:rPr>
              <w:t xml:space="preserve"> Tales, Fables </w:t>
            </w:r>
          </w:p>
          <w:p w:rsidR="001C3DAC" w:rsidRDefault="001C3DAC" w:rsidP="001C3DAC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Little Red Riding Hood</w:t>
            </w:r>
          </w:p>
          <w:p w:rsidR="001C3DAC" w:rsidRDefault="001C3DAC" w:rsidP="001C3DAC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Re-telling fairy tales</w:t>
            </w:r>
          </w:p>
          <w:p w:rsidR="001C3DAC" w:rsidRDefault="001C3DAC" w:rsidP="001C3DAC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Writing Fractured Fairy Tales</w:t>
            </w:r>
          </w:p>
          <w:p w:rsidR="001C3DAC" w:rsidRDefault="001C3DAC" w:rsidP="00774A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Grammar: </w:t>
            </w:r>
            <w:r w:rsidR="00774A5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ouns, </w:t>
            </w:r>
            <w:r w:rsidR="00774A5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dverbials, </w:t>
            </w:r>
            <w:r w:rsidR="00774A5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ubordinate clause word order</w:t>
            </w:r>
            <w:r w:rsidR="00774A5A">
              <w:rPr>
                <w:rFonts w:ascii="Times New Roman" w:eastAsia="Times New Roman" w:hAnsi="Times New Roman" w:cs="Times New Roman"/>
                <w:sz w:val="24"/>
                <w:szCs w:val="24"/>
              </w:rPr>
              <w:t>, prepositions “</w:t>
            </w:r>
            <w:proofErr w:type="spellStart"/>
            <w:r w:rsidR="00774A5A">
              <w:rPr>
                <w:rFonts w:ascii="Times New Roman" w:eastAsia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="00774A5A">
              <w:rPr>
                <w:rFonts w:ascii="Times New Roman" w:eastAsia="Times New Roman" w:hAnsi="Times New Roman" w:cs="Times New Roman"/>
                <w:sz w:val="24"/>
                <w:szCs w:val="24"/>
              </w:rPr>
              <w:t>” and “</w:t>
            </w:r>
            <w:proofErr w:type="spellStart"/>
            <w:r w:rsidR="00774A5A">
              <w:rPr>
                <w:rFonts w:ascii="Times New Roman" w:eastAsia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="00774A5A">
              <w:rPr>
                <w:rFonts w:ascii="Times New Roman" w:eastAsia="Times New Roman" w:hAnsi="Times New Roman" w:cs="Times New Roman"/>
                <w:sz w:val="24"/>
                <w:szCs w:val="24"/>
              </w:rPr>
              <w:t>”, helping verbs in present perfect</w:t>
            </w:r>
          </w:p>
          <w:p w:rsidR="00774A5A" w:rsidRPr="001C3DAC" w:rsidRDefault="00774A5A" w:rsidP="00774A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(used in assignments and practices throughout the year)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Pr="001C3DAC" w:rsidRDefault="001C3DAC" w:rsidP="001C3D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AC">
              <w:rPr>
                <w:rFonts w:ascii="Arial" w:eastAsia="Times New Roman" w:hAnsi="Arial" w:cs="Arial"/>
                <w:color w:val="000000"/>
              </w:rPr>
              <w:t>20 classes</w:t>
            </w:r>
          </w:p>
        </w:tc>
      </w:tr>
      <w:tr w:rsidR="00774A5A" w:rsidRPr="001C3DAC" w:rsidTr="001C3D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Pr="001C3DAC" w:rsidRDefault="001C3DAC" w:rsidP="001C3D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AC">
              <w:rPr>
                <w:rFonts w:ascii="Arial" w:eastAsia="Times New Roman" w:hAnsi="Arial" w:cs="Arial"/>
                <w:color w:val="000000"/>
              </w:rPr>
              <w:t>Unit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Default="001C3DAC" w:rsidP="001C3DAC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1C3DAC">
              <w:rPr>
                <w:rFonts w:ascii="Arial" w:eastAsia="Times New Roman" w:hAnsi="Arial" w:cs="Arial"/>
                <w:color w:val="000000"/>
              </w:rPr>
              <w:t xml:space="preserve">History of country </w:t>
            </w:r>
          </w:p>
          <w:p w:rsidR="001C3DAC" w:rsidRDefault="001C3DAC" w:rsidP="001C3D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WW II  Separation of Germany</w:t>
            </w:r>
          </w:p>
          <w:p w:rsidR="001C3DAC" w:rsidRDefault="001C3DAC" w:rsidP="001C3D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Historical background, primary/secondary sources</w:t>
            </w:r>
          </w:p>
          <w:p w:rsidR="001C3DAC" w:rsidRDefault="001C3DAC" w:rsidP="001C3D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Narrative in first person point of view</w:t>
            </w:r>
          </w:p>
          <w:p w:rsidR="00774A5A" w:rsidRDefault="00774A5A" w:rsidP="00774A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border between East and West Germany</w:t>
            </w:r>
          </w:p>
          <w:p w:rsidR="00774A5A" w:rsidRDefault="00774A5A" w:rsidP="00774A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Video: “Night Crossing” (in German)</w:t>
            </w:r>
          </w:p>
          <w:p w:rsidR="00774A5A" w:rsidRDefault="00774A5A" w:rsidP="00774A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unique attempts to escape from East Germany</w:t>
            </w:r>
          </w:p>
          <w:p w:rsidR="00774A5A" w:rsidRPr="001C3DAC" w:rsidRDefault="00774A5A" w:rsidP="00774A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Pr="001C3DAC" w:rsidRDefault="001C3DAC" w:rsidP="001C3D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AC">
              <w:rPr>
                <w:rFonts w:ascii="Arial" w:eastAsia="Times New Roman" w:hAnsi="Arial" w:cs="Arial"/>
                <w:color w:val="000000"/>
              </w:rPr>
              <w:t>20 classes</w:t>
            </w:r>
          </w:p>
        </w:tc>
        <w:bookmarkStart w:id="0" w:name="_GoBack"/>
        <w:bookmarkEnd w:id="0"/>
      </w:tr>
      <w:tr w:rsidR="00774A5A" w:rsidRPr="001C3DAC" w:rsidTr="001C3D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Pr="001C3DAC" w:rsidRDefault="001C3DAC" w:rsidP="001C3D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AC">
              <w:rPr>
                <w:rFonts w:ascii="Arial" w:eastAsia="Times New Roman" w:hAnsi="Arial" w:cs="Arial"/>
                <w:color w:val="000000"/>
              </w:rPr>
              <w:t>Unit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Default="001C3DAC" w:rsidP="001C3DAC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1C3DAC">
              <w:rPr>
                <w:rFonts w:ascii="Arial" w:eastAsia="Times New Roman" w:hAnsi="Arial" w:cs="Arial"/>
                <w:color w:val="000000"/>
              </w:rPr>
              <w:t>Art and Poetry</w:t>
            </w:r>
          </w:p>
          <w:p w:rsidR="001C3DAC" w:rsidRDefault="001C3DAC" w:rsidP="001C3DAC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Famous German artists</w:t>
            </w:r>
          </w:p>
          <w:p w:rsidR="00774A5A" w:rsidRDefault="001C3DAC" w:rsidP="001C3DAC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Biographies</w:t>
            </w:r>
            <w:r w:rsidR="00774A5A">
              <w:rPr>
                <w:rFonts w:ascii="Arial" w:eastAsia="Times New Roman" w:hAnsi="Arial" w:cs="Arial"/>
                <w:color w:val="000000"/>
              </w:rPr>
              <w:t xml:space="preserve"> - presentations</w:t>
            </w:r>
          </w:p>
          <w:p w:rsidR="00774A5A" w:rsidRDefault="00774A5A" w:rsidP="001C3DAC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Poem “One Day/Reckoning” by Julia Engelmann</w:t>
            </w:r>
          </w:p>
          <w:p w:rsidR="00774A5A" w:rsidRDefault="00774A5A" w:rsidP="001C3DAC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Writing poetry purposeful use of  literary devices</w:t>
            </w:r>
          </w:p>
          <w:p w:rsidR="00774A5A" w:rsidRPr="001C3DAC" w:rsidRDefault="00774A5A" w:rsidP="001C3DAC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Performing poetry (pronunciation/intonation)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Pr="001C3DAC" w:rsidRDefault="001C3DAC" w:rsidP="001C3D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AC">
              <w:rPr>
                <w:rFonts w:ascii="Arial" w:eastAsia="Times New Roman" w:hAnsi="Arial" w:cs="Arial"/>
                <w:color w:val="000000"/>
              </w:rPr>
              <w:t>20 classes</w:t>
            </w:r>
          </w:p>
        </w:tc>
      </w:tr>
      <w:tr w:rsidR="00774A5A" w:rsidRPr="001C3DAC" w:rsidTr="001C3D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Pr="001C3DAC" w:rsidRDefault="001C3DAC" w:rsidP="001C3D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AC">
              <w:rPr>
                <w:rFonts w:ascii="Arial" w:eastAsia="Times New Roman" w:hAnsi="Arial" w:cs="Arial"/>
                <w:color w:val="000000"/>
              </w:rPr>
              <w:t>Unit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Default="001C3DAC" w:rsidP="001C3DAC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1C3DAC">
              <w:rPr>
                <w:rFonts w:ascii="Arial" w:eastAsia="Times New Roman" w:hAnsi="Arial" w:cs="Arial"/>
                <w:color w:val="000000"/>
              </w:rPr>
              <w:t>Novel Study</w:t>
            </w:r>
            <w:r w:rsidR="00774A5A">
              <w:rPr>
                <w:rFonts w:ascii="Arial" w:eastAsia="Times New Roman" w:hAnsi="Arial" w:cs="Arial"/>
                <w:color w:val="000000"/>
              </w:rPr>
              <w:t>: “</w:t>
            </w:r>
            <w:proofErr w:type="spellStart"/>
            <w:r w:rsidR="00774A5A">
              <w:rPr>
                <w:rFonts w:ascii="Arial" w:eastAsia="Times New Roman" w:hAnsi="Arial" w:cs="Arial"/>
                <w:color w:val="000000"/>
              </w:rPr>
              <w:t>Wunder</w:t>
            </w:r>
            <w:proofErr w:type="spellEnd"/>
            <w:r w:rsidR="00774A5A">
              <w:rPr>
                <w:rFonts w:ascii="Arial" w:eastAsia="Times New Roman" w:hAnsi="Arial" w:cs="Arial"/>
                <w:color w:val="000000"/>
              </w:rPr>
              <w:t xml:space="preserve">” </w:t>
            </w:r>
          </w:p>
          <w:p w:rsidR="00774A5A" w:rsidRDefault="00774A5A" w:rsidP="001C3DAC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Figurative Language </w:t>
            </w:r>
          </w:p>
          <w:p w:rsidR="00774A5A" w:rsidRDefault="00774A5A" w:rsidP="001C3DAC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Multiple points of view</w:t>
            </w:r>
          </w:p>
          <w:p w:rsidR="00774A5A" w:rsidRPr="001C3DAC" w:rsidRDefault="00774A5A" w:rsidP="001C3D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Characterization (direct/indirect)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Pr="001C3DAC" w:rsidRDefault="001C3DAC" w:rsidP="001C3D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AC">
              <w:rPr>
                <w:rFonts w:ascii="Arial" w:eastAsia="Times New Roman" w:hAnsi="Arial" w:cs="Arial"/>
                <w:color w:val="000000"/>
              </w:rPr>
              <w:t>20 classes</w:t>
            </w:r>
          </w:p>
        </w:tc>
      </w:tr>
      <w:tr w:rsidR="00774A5A" w:rsidRPr="001C3DAC" w:rsidTr="001C3D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Pr="001C3DAC" w:rsidRDefault="001C3DAC" w:rsidP="00774A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AC">
              <w:rPr>
                <w:rFonts w:ascii="Arial" w:eastAsia="Times New Roman" w:hAnsi="Arial" w:cs="Arial"/>
                <w:color w:val="000000"/>
              </w:rPr>
              <w:t>E</w:t>
            </w:r>
            <w:r w:rsidR="00774A5A">
              <w:rPr>
                <w:rFonts w:ascii="Arial" w:eastAsia="Times New Roman" w:hAnsi="Arial" w:cs="Arial"/>
                <w:color w:val="000000"/>
              </w:rPr>
              <w:t>nd of 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Pr="001C3DAC" w:rsidRDefault="00774A5A" w:rsidP="00774A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Review/preparation for final exam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3DAC" w:rsidRPr="001C3DAC" w:rsidRDefault="001C3DAC" w:rsidP="001C3D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DAC">
              <w:rPr>
                <w:rFonts w:ascii="Arial" w:eastAsia="Times New Roman" w:hAnsi="Arial" w:cs="Arial"/>
                <w:color w:val="000000"/>
              </w:rPr>
              <w:t>5 classes</w:t>
            </w:r>
          </w:p>
        </w:tc>
      </w:tr>
    </w:tbl>
    <w:p w:rsidR="00B97E5A" w:rsidRDefault="00774A5A"/>
    <w:sectPr w:rsidR="00B9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AC"/>
    <w:rsid w:val="001C3DAC"/>
    <w:rsid w:val="002406FB"/>
    <w:rsid w:val="00774A5A"/>
    <w:rsid w:val="0099023B"/>
    <w:rsid w:val="00A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ED27"/>
  <w15:chartTrackingRefBased/>
  <w15:docId w15:val="{E2738B7C-9B09-4D12-8D1A-3D36D67B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Elias, Frank</dc:creator>
  <cp:keywords/>
  <dc:description/>
  <cp:lastModifiedBy>Elias, Frank</cp:lastModifiedBy>
  <cp:revision>1</cp:revision>
  <dcterms:created xsi:type="dcterms:W3CDTF">2018-09-11T20:02:00Z</dcterms:created>
  <dcterms:modified xsi:type="dcterms:W3CDTF">2018-09-11T20:22:00Z</dcterms:modified>
</cp:coreProperties>
</file>